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6FED2" w14:textId="4975F85C" w:rsidR="007576C5" w:rsidRPr="007576C5" w:rsidRDefault="00C42243" w:rsidP="007576C5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Helvetica" w:eastAsia="Times New Roman" w:hAnsi="Helvetica" w:cs="Times New Roman"/>
          <w:color w:val="5759A5"/>
          <w:sz w:val="32"/>
          <w:szCs w:val="32"/>
          <w:shd w:val="clear" w:color="auto" w:fill="F8F8F8"/>
          <w:lang w:eastAsia="en-GB"/>
        </w:rPr>
        <w:t>Nursing and Midwifery Research</w:t>
      </w:r>
      <w:r w:rsidR="007576C5" w:rsidRPr="007576C5">
        <w:rPr>
          <w:rFonts w:ascii="Helvetica" w:eastAsia="Times New Roman" w:hAnsi="Helvetica" w:cs="Times New Roman"/>
          <w:color w:val="5759A5"/>
          <w:sz w:val="32"/>
          <w:szCs w:val="32"/>
          <w:shd w:val="clear" w:color="auto" w:fill="F8F8F8"/>
          <w:lang w:eastAsia="en-GB"/>
        </w:rPr>
        <w:t>: Methods and Critical Appraisal for Evidence-Based Practice</w:t>
      </w:r>
    </w:p>
    <w:p w14:paraId="482E00E6" w14:textId="7B8A7BBA" w:rsidR="00667047" w:rsidRDefault="00667047"/>
    <w:p w14:paraId="42F2182A" w14:textId="77777777" w:rsidR="007576C5" w:rsidRPr="009A3CC4" w:rsidRDefault="007576C5" w:rsidP="007576C5">
      <w:pPr>
        <w:rPr>
          <w:rFonts w:ascii="Times New Roman" w:eastAsia="Times New Roman" w:hAnsi="Times New Roman" w:cs="Times New Roman"/>
          <w:b/>
          <w:lang w:eastAsia="en-GB"/>
        </w:rPr>
      </w:pPr>
      <w:r w:rsidRPr="009A3CC4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en-GB"/>
        </w:rPr>
        <w:t>Whitehead, D., LoBiondo-Wood, G., &amp; Haber, J. (2012). </w:t>
      </w:r>
      <w:r w:rsidRPr="009A3CC4">
        <w:rPr>
          <w:rFonts w:ascii="Arial" w:eastAsia="Times New Roman" w:hAnsi="Arial" w:cs="Arial"/>
          <w:b/>
          <w:i/>
          <w:iCs/>
          <w:color w:val="222222"/>
          <w:sz w:val="20"/>
          <w:szCs w:val="20"/>
          <w:lang w:eastAsia="en-GB"/>
        </w:rPr>
        <w:t>Nursing and midwifery research: Methods and critical appraisal for evidence-based practice</w:t>
      </w:r>
      <w:r w:rsidRPr="009A3CC4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en-GB"/>
        </w:rPr>
        <w:t>. Elsevier Health Sciences.</w:t>
      </w:r>
    </w:p>
    <w:p w14:paraId="0AB98CAE" w14:textId="5C95D41B" w:rsidR="007576C5" w:rsidRPr="009A3CC4" w:rsidRDefault="007576C5">
      <w:pPr>
        <w:rPr>
          <w:b/>
        </w:rPr>
      </w:pPr>
    </w:p>
    <w:p w14:paraId="7AF6E945" w14:textId="141476C8" w:rsidR="007576C5" w:rsidRPr="009A3CC4" w:rsidRDefault="007576C5">
      <w:pPr>
        <w:rPr>
          <w:b/>
        </w:rPr>
      </w:pPr>
      <w:r w:rsidRPr="009A3CC4">
        <w:rPr>
          <w:b/>
        </w:rPr>
        <w:t>Instructions:</w:t>
      </w:r>
    </w:p>
    <w:p w14:paraId="701D9811" w14:textId="3A5FB3F8" w:rsidR="007576C5" w:rsidRPr="009A3CC4" w:rsidRDefault="007576C5">
      <w:pPr>
        <w:rPr>
          <w:b/>
        </w:rPr>
      </w:pPr>
    </w:p>
    <w:p w14:paraId="04880B3D" w14:textId="113C3F68" w:rsidR="007576C5" w:rsidRPr="009A3CC4" w:rsidRDefault="007576C5">
      <w:pPr>
        <w:rPr>
          <w:b/>
        </w:rPr>
      </w:pPr>
      <w:r w:rsidRPr="009A3CC4">
        <w:rPr>
          <w:b/>
        </w:rPr>
        <w:t>Please see the topic above from page 4 – 14 and answer these questions:</w:t>
      </w:r>
    </w:p>
    <w:p w14:paraId="4F594129" w14:textId="2E25AD91" w:rsidR="007576C5" w:rsidRPr="009A3CC4" w:rsidRDefault="007576C5">
      <w:pPr>
        <w:rPr>
          <w:b/>
        </w:rPr>
      </w:pPr>
    </w:p>
    <w:p w14:paraId="7952CD25" w14:textId="77777777" w:rsidR="007576C5" w:rsidRPr="009A3CC4" w:rsidRDefault="007576C5" w:rsidP="007576C5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b/>
          <w:color w:val="252B2B"/>
          <w:lang w:eastAsia="en-GB"/>
        </w:rPr>
      </w:pPr>
      <w:r w:rsidRPr="009A3CC4">
        <w:rPr>
          <w:rFonts w:ascii="Helvetica Neue" w:eastAsia="Times New Roman" w:hAnsi="Helvetica Neue" w:cs="Times New Roman"/>
          <w:b/>
          <w:color w:val="252B2B"/>
          <w:lang w:eastAsia="en-GB"/>
        </w:rPr>
        <w:t>Record your key reflections from the reading (above).</w:t>
      </w:r>
    </w:p>
    <w:p w14:paraId="55B10AB3" w14:textId="701501C7" w:rsidR="00274692" w:rsidRPr="007576C5" w:rsidRDefault="009A3CC4" w:rsidP="009A3CC4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252B2B"/>
          <w:lang w:eastAsia="en-GB"/>
        </w:rPr>
      </w:pP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Making critical research is important to find insights about real-life practice.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Effective r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esearch is usually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undertaken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in a system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atic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and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procedural way that starts with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introduction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to literature review to research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methodology then data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analysis and presentation of the results. In my view, these steps are vital to make a good inquiry about a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specific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topic and offer chance to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discuss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the information from the field to what is already known in literature about the same topic. I will adhere to the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principles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of research given in the above section of the reading and offer a well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>-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structured research inquiry on a preferred topic of study. </w:t>
      </w:r>
    </w:p>
    <w:p w14:paraId="78950551" w14:textId="17D7BC85" w:rsidR="007576C5" w:rsidRPr="009A3CC4" w:rsidRDefault="007576C5" w:rsidP="007576C5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b/>
          <w:color w:val="252B2B"/>
          <w:lang w:eastAsia="en-GB"/>
        </w:rPr>
      </w:pPr>
      <w:r w:rsidRPr="009A3CC4">
        <w:rPr>
          <w:rFonts w:ascii="Helvetica Neue" w:eastAsia="Times New Roman" w:hAnsi="Helvetica Neue" w:cs="Times New Roman"/>
          <w:b/>
          <w:color w:val="252B2B"/>
          <w:lang w:eastAsia="en-GB"/>
        </w:rPr>
        <w:t>Now note your broad area of interest or question from your practice that requires further investigation, in general terms.</w:t>
      </w:r>
    </w:p>
    <w:p w14:paraId="1F2E7ABC" w14:textId="5278BDC1" w:rsidR="009A3CC4" w:rsidRDefault="009A3CC4" w:rsidP="009A3CC4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252B2B"/>
          <w:lang w:eastAsia="en-GB"/>
        </w:rPr>
      </w:pP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For my research, I am particularly interested with the nature of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ambulance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services 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within the health care sector in the Kingdom of Saudi Arabia. Like other progressive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economies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, the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Emergency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M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edical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S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>ervices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 xml:space="preserve"> (EMS)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in Saudi Arabia has strict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protocols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on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transportation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services. Often, the ambulance services are deployed only for emergency services. In my research, I will explore the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possibility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of the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deployment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of the ambulance services in the non-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emergency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transfer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s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. I will gather specific data on this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topic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and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evaluate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the impacts of such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transportation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on the health care service delivery. Within the Saudi EMS system, very few studies have been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conducted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in this area. Therefore,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 xml:space="preserve"> in effort to close this research gap, I will gather diverse insights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of both patients, paramedics and other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stakeholders. The research will be ideal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to make a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holistic</w:t>
      </w:r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 and data-informed conclusion about thi</w:t>
      </w:r>
      <w:bookmarkStart w:id="0" w:name="_GoBack"/>
      <w:bookmarkEnd w:id="0"/>
      <w:r w:rsidR="00775985">
        <w:rPr>
          <w:rFonts w:ascii="Helvetica Neue" w:eastAsia="Times New Roman" w:hAnsi="Helvetica Neue" w:cs="Times New Roman"/>
          <w:color w:val="252B2B"/>
          <w:lang w:eastAsia="en-GB"/>
        </w:rPr>
        <w:t xml:space="preserve">s topic. </w:t>
      </w:r>
    </w:p>
    <w:p w14:paraId="07F9DE74" w14:textId="4965A135" w:rsidR="007576C5" w:rsidRPr="00EF6E0D" w:rsidRDefault="007576C5" w:rsidP="007576C5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b/>
          <w:color w:val="252B2B"/>
          <w:lang w:eastAsia="en-GB"/>
        </w:rPr>
      </w:pPr>
      <w:r w:rsidRPr="00EF6E0D">
        <w:rPr>
          <w:rFonts w:ascii="Helvetica Neue" w:eastAsia="Times New Roman" w:hAnsi="Helvetica Neue" w:cs="Times New Roman"/>
          <w:b/>
          <w:color w:val="252B2B"/>
          <w:lang w:eastAsia="en-GB"/>
        </w:rPr>
        <w:t xml:space="preserve">Reflect on how any new information would impact on the evidence base for practice, education, </w:t>
      </w:r>
      <w:r w:rsidR="00EF6E0D" w:rsidRPr="00EF6E0D">
        <w:rPr>
          <w:rFonts w:ascii="Helvetica Neue" w:eastAsia="Times New Roman" w:hAnsi="Helvetica Neue" w:cs="Times New Roman"/>
          <w:b/>
          <w:color w:val="252B2B"/>
          <w:lang w:eastAsia="en-GB"/>
        </w:rPr>
        <w:t>and policy</w:t>
      </w:r>
      <w:r w:rsidRPr="00EF6E0D">
        <w:rPr>
          <w:rFonts w:ascii="Helvetica Neue" w:eastAsia="Times New Roman" w:hAnsi="Helvetica Neue" w:cs="Times New Roman"/>
          <w:b/>
          <w:color w:val="252B2B"/>
          <w:lang w:eastAsia="en-GB"/>
        </w:rPr>
        <w:t xml:space="preserve"> or theory development.</w:t>
      </w:r>
    </w:p>
    <w:p w14:paraId="76806E30" w14:textId="1D20CCAC" w:rsidR="007576C5" w:rsidRDefault="00775985" w:rsidP="00EF6E0D">
      <w:pPr>
        <w:spacing w:before="100" w:beforeAutospacing="1" w:after="100" w:afterAutospacing="1"/>
      </w:pP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The outcomes of my research study will have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several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benefits. First, it will add to the pool of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knowledge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about the EMS systems within the KSA. By extension, it would support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future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studies on the same area of inquiry.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Importantly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, the information derived from the study would be beneficial to policymakers in the EMS system and the larger Saudi healthcare in offering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perspectives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on whether use of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>ambulance</w:t>
      </w:r>
      <w:r>
        <w:rPr>
          <w:rFonts w:ascii="Helvetica Neue" w:eastAsia="Times New Roman" w:hAnsi="Helvetica Neue" w:cs="Times New Roman"/>
          <w:color w:val="252B2B"/>
          <w:lang w:eastAsia="en-GB"/>
        </w:rPr>
        <w:t xml:space="preserve"> services for non-emergency transport will be effective. </w:t>
      </w:r>
      <w:r w:rsidR="00EF6E0D">
        <w:rPr>
          <w:rFonts w:ascii="Helvetica Neue" w:eastAsia="Times New Roman" w:hAnsi="Helvetica Neue" w:cs="Times New Roman"/>
          <w:color w:val="252B2B"/>
          <w:lang w:eastAsia="en-GB"/>
        </w:rPr>
        <w:t xml:space="preserve">If the information will be translated into realistic application, it would support improved service delivery. </w:t>
      </w:r>
    </w:p>
    <w:sectPr w:rsidR="007576C5" w:rsidSect="0046798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C07AB"/>
    <w:multiLevelType w:val="multilevel"/>
    <w:tmpl w:val="CA94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C5"/>
    <w:rsid w:val="001B1E0B"/>
    <w:rsid w:val="0021106A"/>
    <w:rsid w:val="00274692"/>
    <w:rsid w:val="002B1874"/>
    <w:rsid w:val="002F061D"/>
    <w:rsid w:val="00335BBF"/>
    <w:rsid w:val="0036547D"/>
    <w:rsid w:val="003D2BCF"/>
    <w:rsid w:val="00467980"/>
    <w:rsid w:val="00582C34"/>
    <w:rsid w:val="005A7A4F"/>
    <w:rsid w:val="00667047"/>
    <w:rsid w:val="007576C5"/>
    <w:rsid w:val="00775985"/>
    <w:rsid w:val="00793528"/>
    <w:rsid w:val="008B20CC"/>
    <w:rsid w:val="008C400A"/>
    <w:rsid w:val="009857E9"/>
    <w:rsid w:val="009A3CC4"/>
    <w:rsid w:val="00B67156"/>
    <w:rsid w:val="00C42243"/>
    <w:rsid w:val="00C5742B"/>
    <w:rsid w:val="00C9391B"/>
    <w:rsid w:val="00CE38D0"/>
    <w:rsid w:val="00E11499"/>
    <w:rsid w:val="00E43329"/>
    <w:rsid w:val="00EF6E0D"/>
    <w:rsid w:val="00F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86B9"/>
  <w15:chartTrackingRefBased/>
  <w15:docId w15:val="{3D45FC5B-7B3B-2C4A-AF94-3E080090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3</cp:revision>
  <dcterms:created xsi:type="dcterms:W3CDTF">2021-02-26T04:03:00Z</dcterms:created>
  <dcterms:modified xsi:type="dcterms:W3CDTF">2021-02-26T04:39:00Z</dcterms:modified>
</cp:coreProperties>
</file>